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17747A" w14:textId="68E3C0FB" w:rsidR="004F26C4" w:rsidRPr="00374EEF" w:rsidRDefault="00374EEF" w:rsidP="00374EE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374EEF">
              <w:rPr>
                <w:rFonts w:cstheme="minorHAnsi"/>
                <w:sz w:val="16"/>
                <w:szCs w:val="16"/>
              </w:rPr>
              <w:t>Bednar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, F.,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Tencer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, T.,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Plasil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, P., Paluch, Z.,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Sadilkova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, L.,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Prucha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, M., Kopa, M.: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Evaluation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aspirin's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effect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on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platelet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function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early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after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coronary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artery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bypass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i/>
                <w:sz w:val="16"/>
                <w:szCs w:val="16"/>
              </w:rPr>
              <w:t>grafting</w:t>
            </w:r>
            <w:proofErr w:type="spellEnd"/>
            <w:r w:rsidRPr="00374EEF">
              <w:rPr>
                <w:rFonts w:cstheme="minorHAnsi"/>
                <w:i/>
                <w:sz w:val="16"/>
                <w:szCs w:val="16"/>
              </w:rPr>
              <w:t>.</w:t>
            </w:r>
            <w:r w:rsidRPr="00374EEF">
              <w:rPr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Cardiothorac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Vasc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Anesth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. 2012 Aug;26(4):575-80.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: 10.1053/j.jvca.2011.12.004.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 2012 </w:t>
            </w:r>
            <w:proofErr w:type="spellStart"/>
            <w:r w:rsidRPr="00374EEF">
              <w:rPr>
                <w:rFonts w:cstheme="minorHAnsi"/>
                <w:sz w:val="16"/>
                <w:szCs w:val="16"/>
              </w:rPr>
              <w:t>Jan</w:t>
            </w:r>
            <w:proofErr w:type="spellEnd"/>
            <w:r w:rsidRPr="00374EEF">
              <w:rPr>
                <w:rFonts w:cstheme="minorHAnsi"/>
                <w:sz w:val="16"/>
                <w:szCs w:val="16"/>
              </w:rPr>
              <w:t xml:space="preserve"> 26. PMID: 22281116.</w:t>
            </w:r>
          </w:p>
          <w:p w14:paraId="693EC645" w14:textId="185879BB" w:rsidR="00546FD1" w:rsidRPr="00730631" w:rsidRDefault="00546FD1" w:rsidP="00546FD1">
            <w:pPr>
              <w:spacing w:after="0"/>
              <w:rPr>
                <w:i/>
              </w:rPr>
            </w:pP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7111DB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26C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12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B130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75C2" w14:textId="77777777" w:rsidR="00B1307F" w:rsidRDefault="00B1307F">
      <w:pPr>
        <w:spacing w:line="240" w:lineRule="auto"/>
      </w:pPr>
      <w:r>
        <w:separator/>
      </w:r>
    </w:p>
  </w:endnote>
  <w:endnote w:type="continuationSeparator" w:id="0">
    <w:p w14:paraId="1E30C913" w14:textId="77777777" w:rsidR="00B1307F" w:rsidRDefault="00B130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1F766" w14:textId="77777777" w:rsidR="00B1307F" w:rsidRDefault="00B1307F">
      <w:pPr>
        <w:spacing w:after="0"/>
      </w:pPr>
      <w:r>
        <w:separator/>
      </w:r>
    </w:p>
  </w:footnote>
  <w:footnote w:type="continuationSeparator" w:id="0">
    <w:p w14:paraId="21DF16CD" w14:textId="77777777" w:rsidR="00B1307F" w:rsidRDefault="00B130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A5352A"/>
    <w:rsid w:val="00AA7409"/>
    <w:rsid w:val="00B1307F"/>
    <w:rsid w:val="00BC227E"/>
    <w:rsid w:val="00BF53DD"/>
    <w:rsid w:val="00CF4AE3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5115</Characters>
  <Application>Microsoft Office Word</Application>
  <DocSecurity>0</DocSecurity>
  <Lines>42</Lines>
  <Paragraphs>11</Paragraphs>
  <ScaleCrop>false</ScaleCrop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2022-06-10T12:39:00Z</dcterms:created>
  <dcterms:modified xsi:type="dcterms:W3CDTF">2022-06-10T12:39:00Z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